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74C16">
      <w:pPr>
        <w:pStyle w:val="2"/>
        <w:numPr>
          <w:numId w:val="0"/>
        </w:numPr>
        <w:ind w:leftChars="0"/>
        <w:jc w:val="center"/>
        <w:rPr>
          <w:rFonts w:hint="eastAsia" w:ascii="仿宋" w:hAnsi="仿宋" w:eastAsia="仿宋" w:cs="仿宋"/>
          <w:b/>
          <w:sz w:val="36"/>
          <w:szCs w:val="36"/>
          <w:highlight w:val="none"/>
        </w:rPr>
      </w:pPr>
      <w:bookmarkStart w:id="0" w:name="_Toc170621194"/>
      <w:bookmarkStart w:id="1" w:name="_Toc157235892"/>
      <w:bookmarkStart w:id="2" w:name="_Toc170621326"/>
      <w:bookmarkStart w:id="3" w:name="_Toc187120135"/>
      <w:r>
        <w:rPr>
          <w:rFonts w:hint="eastAsia" w:ascii="仿宋" w:hAnsi="仿宋" w:eastAsia="仿宋" w:cs="仿宋"/>
          <w:b/>
          <w:sz w:val="36"/>
          <w:szCs w:val="36"/>
          <w:highlight w:val="none"/>
        </w:rPr>
        <w:t>比选公告</w:t>
      </w:r>
    </w:p>
    <w:bookmarkEnd w:id="0"/>
    <w:bookmarkEnd w:id="1"/>
    <w:bookmarkEnd w:id="2"/>
    <w:bookmarkEnd w:id="3"/>
    <w:p w14:paraId="64912737">
      <w:pPr>
        <w:spacing w:line="590" w:lineRule="exact"/>
        <w:ind w:right="-1" w:firstLine="480" w:firstLineChars="200"/>
        <w:rPr>
          <w:rFonts w:hint="eastAsia"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highlight w:val="none"/>
          <w:u w:val="single"/>
        </w:rPr>
        <w:t>四川省房地产开发投资有限责任公司</w:t>
      </w:r>
      <w:r>
        <w:rPr>
          <w:rFonts w:hint="eastAsia" w:ascii="仿宋" w:hAnsi="仿宋" w:eastAsia="仿宋" w:cs="仿宋"/>
          <w:bCs/>
          <w:sz w:val="24"/>
          <w:highlight w:val="none"/>
        </w:rPr>
        <w:t>拟对</w:t>
      </w:r>
      <w:r>
        <w:rPr>
          <w:rFonts w:hint="eastAsia" w:ascii="仿宋" w:hAnsi="仿宋" w:eastAsia="仿宋" w:cs="仿宋"/>
          <w:bCs/>
          <w:sz w:val="24"/>
          <w:highlight w:val="none"/>
          <w:u w:val="single"/>
        </w:rPr>
        <w:t>职工食堂物资供应商入围</w:t>
      </w:r>
      <w:r>
        <w:rPr>
          <w:rFonts w:hint="eastAsia" w:ascii="仿宋" w:hAnsi="仿宋" w:eastAsia="仿宋" w:cs="仿宋"/>
          <w:bCs/>
          <w:sz w:val="24"/>
          <w:highlight w:val="none"/>
          <w:u w:val="single"/>
          <w:lang w:val="en-US" w:eastAsia="zh-CN"/>
        </w:rPr>
        <w:t>项目</w:t>
      </w:r>
      <w:r>
        <w:rPr>
          <w:rFonts w:hint="eastAsia" w:ascii="仿宋" w:hAnsi="仿宋" w:eastAsia="仿宋" w:cs="仿宋"/>
          <w:bCs/>
          <w:sz w:val="24"/>
          <w:highlight w:val="none"/>
        </w:rPr>
        <w:t>进行比选，现发布本项目比选公告。</w:t>
      </w:r>
    </w:p>
    <w:p w14:paraId="428F0367">
      <w:pPr>
        <w:spacing w:line="590" w:lineRule="exact"/>
        <w:ind w:right="-1" w:firstLine="422" w:firstLineChars="150"/>
        <w:jc w:val="left"/>
        <w:rPr>
          <w:rFonts w:hint="eastAsia" w:ascii="仿宋" w:hAnsi="仿宋" w:eastAsia="仿宋" w:cs="仿宋"/>
          <w:b/>
          <w:kern w:val="44"/>
          <w:highlight w:val="none"/>
        </w:rPr>
      </w:pPr>
      <w:bookmarkStart w:id="4" w:name="_Toc170621327"/>
      <w:bookmarkStart w:id="5" w:name="_Toc170621195"/>
      <w:bookmarkStart w:id="6" w:name="_Toc157235894"/>
      <w:bookmarkStart w:id="7" w:name="_Toc319145196"/>
      <w:bookmarkStart w:id="8" w:name="_Toc170625691"/>
      <w:r>
        <w:rPr>
          <w:rFonts w:hint="eastAsia" w:ascii="仿宋" w:hAnsi="仿宋" w:eastAsia="仿宋" w:cs="仿宋"/>
          <w:b/>
          <w:kern w:val="44"/>
          <w:highlight w:val="none"/>
        </w:rPr>
        <w:t>一、</w:t>
      </w:r>
      <w:r>
        <w:rPr>
          <w:rFonts w:hint="eastAsia" w:ascii="仿宋" w:hAnsi="仿宋" w:eastAsia="仿宋" w:cs="仿宋"/>
          <w:b/>
          <w:kern w:val="44"/>
          <w:highlight w:val="none"/>
          <w:lang w:val="en-US" w:eastAsia="zh-CN"/>
        </w:rPr>
        <w:t>项目概况及</w:t>
      </w:r>
      <w:r>
        <w:rPr>
          <w:rFonts w:hint="eastAsia" w:ascii="仿宋" w:hAnsi="仿宋" w:eastAsia="仿宋" w:cs="仿宋"/>
          <w:b/>
          <w:kern w:val="44"/>
          <w:highlight w:val="none"/>
        </w:rPr>
        <w:t>比选范围</w:t>
      </w:r>
      <w:bookmarkEnd w:id="4"/>
      <w:bookmarkEnd w:id="5"/>
      <w:bookmarkEnd w:id="6"/>
      <w:bookmarkEnd w:id="7"/>
      <w:bookmarkEnd w:id="8"/>
    </w:p>
    <w:p w14:paraId="3A45802B">
      <w:pPr>
        <w:spacing w:line="590" w:lineRule="exact"/>
        <w:ind w:right="-1" w:firstLine="360" w:firstLineChars="150"/>
        <w:jc w:val="left"/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</w:pPr>
      <w:bookmarkStart w:id="9" w:name="_Toc170625693"/>
      <w:bookmarkStart w:id="10" w:name="_Toc319145198"/>
      <w:bookmarkStart w:id="11" w:name="_Toc170621197"/>
      <w:bookmarkStart w:id="12" w:name="_Toc157235896"/>
      <w:bookmarkStart w:id="13" w:name="_Toc170621329"/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1.项目名称：</w:t>
      </w:r>
      <w:bookmarkStart w:id="14" w:name="OLE_LINK12"/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四川省房地产开发投资有限责任公司职工食堂物资供应商入围</w:t>
      </w:r>
    </w:p>
    <w:bookmarkEnd w:id="14"/>
    <w:p w14:paraId="0FFE294A">
      <w:pPr>
        <w:spacing w:line="590" w:lineRule="exact"/>
        <w:ind w:right="-1" w:firstLine="360" w:firstLineChars="150"/>
        <w:jc w:val="left"/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2.项目地址：成都市武侯区临江西路1号</w:t>
      </w:r>
    </w:p>
    <w:p w14:paraId="5D812F0C">
      <w:pPr>
        <w:spacing w:line="590" w:lineRule="exact"/>
        <w:ind w:right="-1" w:firstLine="360" w:firstLineChars="150"/>
        <w:jc w:val="left"/>
        <w:rPr>
          <w:rFonts w:hint="eastAsia"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3.比选范围：职工食堂运营所需的所有物资，包括但不限于：水产类、禽蛋类、蔬菜类、肉类、奶制品类、水果类、蛋糕类和干杂类（包含米、面、油、干货、调味品等）、休闲食品、冲调类食品、冻品、酒水、劳保商品、厨房用品、洗化类等</w:t>
      </w:r>
      <w:r>
        <w:rPr>
          <w:rFonts w:hint="eastAsia" w:ascii="仿宋" w:hAnsi="仿宋" w:eastAsia="仿宋" w:cs="仿宋"/>
          <w:bCs/>
          <w:sz w:val="24"/>
          <w:highlight w:val="none"/>
        </w:rPr>
        <w:t>。</w:t>
      </w:r>
      <w:bookmarkStart w:id="33" w:name="_GoBack"/>
      <w:bookmarkEnd w:id="33"/>
    </w:p>
    <w:p w14:paraId="3259C752">
      <w:pPr>
        <w:spacing w:line="590" w:lineRule="exact"/>
        <w:ind w:right="-1" w:firstLine="360" w:firstLineChars="150"/>
        <w:jc w:val="left"/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4.质量标准：符合食品行业标准和国家标准。</w:t>
      </w:r>
    </w:p>
    <w:p w14:paraId="26EB9F91">
      <w:pPr>
        <w:spacing w:line="590" w:lineRule="exact"/>
        <w:ind w:right="-1" w:firstLine="360" w:firstLineChars="150"/>
        <w:jc w:val="left"/>
        <w:rPr>
          <w:rFonts w:hint="default" w:ascii="仿宋" w:hAnsi="仿宋" w:eastAsia="仿宋" w:cs="仿宋"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5.计划供货期：2年。</w:t>
      </w:r>
    </w:p>
    <w:p w14:paraId="184146E6">
      <w:pPr>
        <w:spacing w:line="590" w:lineRule="exact"/>
        <w:ind w:right="-1" w:firstLine="360" w:firstLineChars="150"/>
        <w:jc w:val="left"/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6.标段划分：2个标段，具体如下：</w:t>
      </w:r>
    </w:p>
    <w:p w14:paraId="36A81D7D">
      <w:pPr>
        <w:spacing w:line="590" w:lineRule="exact"/>
        <w:ind w:right="-1" w:firstLine="360" w:firstLineChars="150"/>
        <w:jc w:val="left"/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（1）</w:t>
      </w:r>
      <w:bookmarkStart w:id="15" w:name="OLE_LINK15"/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一标段（四楼供货）</w:t>
      </w:r>
      <w:bookmarkEnd w:id="15"/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：主要为食品原材料，包括但不限于水产、禽蛋、蔬果、肉食、奶制品、冻品、干货、调味品等；</w:t>
      </w:r>
    </w:p>
    <w:p w14:paraId="393EB2DA">
      <w:pPr>
        <w:spacing w:line="590" w:lineRule="exact"/>
        <w:ind w:right="-1" w:firstLine="360" w:firstLineChars="150"/>
        <w:jc w:val="left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（2）二标段（二楼供货）：</w:t>
      </w:r>
      <w:r>
        <w:rPr>
          <w:rFonts w:hint="eastAsia" w:ascii="仿宋" w:hAnsi="仿宋" w:eastAsia="仿宋" w:cs="仿宋"/>
          <w:sz w:val="24"/>
          <w:highlight w:val="none"/>
        </w:rPr>
        <w:t>包括但不限于休闲食品、冲调类食品、乳制品、粮油干杂、调味品、冻品类、劳保商品、厨房用品、洗化、酒水等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。</w:t>
      </w:r>
    </w:p>
    <w:p w14:paraId="1572E55C">
      <w:pPr>
        <w:spacing w:line="590" w:lineRule="exact"/>
        <w:ind w:right="-1" w:firstLine="422" w:firstLineChars="150"/>
        <w:jc w:val="left"/>
        <w:rPr>
          <w:rFonts w:hint="eastAsia" w:ascii="仿宋" w:hAnsi="仿宋" w:eastAsia="仿宋" w:cs="仿宋"/>
          <w:b/>
          <w:kern w:val="44"/>
          <w:highlight w:val="none"/>
        </w:rPr>
      </w:pPr>
      <w:r>
        <w:rPr>
          <w:rFonts w:hint="eastAsia" w:ascii="仿宋" w:hAnsi="仿宋" w:eastAsia="仿宋" w:cs="仿宋"/>
          <w:b/>
          <w:kern w:val="44"/>
          <w:highlight w:val="none"/>
        </w:rPr>
        <w:t>二、比选申请人资格要求</w:t>
      </w:r>
      <w:bookmarkEnd w:id="9"/>
      <w:bookmarkEnd w:id="10"/>
      <w:bookmarkEnd w:id="11"/>
      <w:bookmarkEnd w:id="12"/>
      <w:bookmarkEnd w:id="13"/>
    </w:p>
    <w:p w14:paraId="4F385D87">
      <w:pPr>
        <w:spacing w:line="590" w:lineRule="exact"/>
        <w:ind w:firstLine="566" w:firstLineChars="236"/>
        <w:rPr>
          <w:rFonts w:hint="eastAsia"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Cs/>
          <w:sz w:val="24"/>
          <w:highlight w:val="none"/>
        </w:rPr>
        <w:t>具有独立企业法人资格，持有有效营业执照且公司有效存续年限不低于1年。</w:t>
      </w:r>
    </w:p>
    <w:p w14:paraId="6E8BAA3A">
      <w:pPr>
        <w:spacing w:line="590" w:lineRule="exact"/>
        <w:ind w:firstLine="566" w:firstLineChars="236"/>
        <w:rPr>
          <w:rFonts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24"/>
          <w:highlight w:val="none"/>
        </w:rPr>
        <w:t>具备国家行政主管部门颁发的处于有效期内的食品经营许可证，</w:t>
      </w: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配送</w:t>
      </w:r>
      <w:r>
        <w:rPr>
          <w:rFonts w:hint="eastAsia" w:ascii="仿宋" w:hAnsi="仿宋" w:eastAsia="仿宋" w:cs="仿宋"/>
          <w:bCs/>
          <w:sz w:val="24"/>
          <w:highlight w:val="none"/>
        </w:rPr>
        <w:t>人员具备</w:t>
      </w: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有效</w:t>
      </w:r>
      <w:r>
        <w:rPr>
          <w:rFonts w:hint="eastAsia" w:ascii="仿宋" w:hAnsi="仿宋" w:eastAsia="仿宋" w:cs="仿宋"/>
          <w:bCs/>
          <w:sz w:val="24"/>
          <w:highlight w:val="none"/>
        </w:rPr>
        <w:t>健康证。</w:t>
      </w:r>
    </w:p>
    <w:p w14:paraId="7DAE4AFD">
      <w:pPr>
        <w:spacing w:line="590" w:lineRule="exact"/>
        <w:ind w:firstLine="566" w:firstLineChars="236"/>
        <w:rPr>
          <w:rFonts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4"/>
          <w:highlight w:val="none"/>
        </w:rPr>
        <w:t>信誉要求：具有良好的商业信誉，近三年内未受过法律、行政及行业处罚，且不在处罚期内。</w:t>
      </w:r>
    </w:p>
    <w:p w14:paraId="1B56DB7C">
      <w:pPr>
        <w:spacing w:line="590" w:lineRule="exact"/>
        <w:ind w:firstLine="566" w:firstLineChars="236"/>
        <w:rPr>
          <w:rFonts w:hint="eastAsia"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bCs/>
          <w:sz w:val="24"/>
          <w:highlight w:val="none"/>
        </w:rPr>
        <w:t>具有健全的财务会计制度</w:t>
      </w:r>
      <w:r>
        <w:rPr>
          <w:rFonts w:hint="eastAsia" w:ascii="仿宋" w:hAnsi="仿宋" w:eastAsia="仿宋" w:cs="仿宋"/>
          <w:bCs/>
          <w:sz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Cs/>
          <w:sz w:val="24"/>
          <w:highlight w:val="none"/>
        </w:rPr>
        <w:t>依法缴纳税收及社会保障资金的良好记录。</w:t>
      </w:r>
    </w:p>
    <w:p w14:paraId="13D65598">
      <w:pPr>
        <w:spacing w:line="590" w:lineRule="exact"/>
        <w:ind w:firstLine="566" w:firstLineChars="236"/>
        <w:rPr>
          <w:rFonts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bCs/>
          <w:sz w:val="24"/>
          <w:highlight w:val="none"/>
        </w:rPr>
        <w:t>具备</w:t>
      </w: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所参选</w:t>
      </w:r>
      <w:r>
        <w:rPr>
          <w:rFonts w:hint="eastAsia" w:ascii="仿宋" w:hAnsi="仿宋" w:eastAsia="仿宋" w:cs="仿宋"/>
          <w:bCs/>
          <w:sz w:val="24"/>
          <w:highlight w:val="none"/>
        </w:rPr>
        <w:t>标段全品类品牌商品的供应能力。</w:t>
      </w:r>
    </w:p>
    <w:p w14:paraId="7A2996C1">
      <w:pPr>
        <w:spacing w:line="590" w:lineRule="exact"/>
        <w:ind w:firstLine="566" w:firstLineChars="236"/>
        <w:rPr>
          <w:rFonts w:hint="eastAsia"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bCs/>
          <w:sz w:val="24"/>
          <w:highlight w:val="none"/>
        </w:rPr>
        <w:t>法律、行政法规规定的其他条件。</w:t>
      </w:r>
    </w:p>
    <w:p w14:paraId="4CFD66EE">
      <w:pPr>
        <w:spacing w:line="590" w:lineRule="exact"/>
        <w:ind w:firstLine="566" w:firstLineChars="236"/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7.类似项目业绩要求：</w:t>
      </w:r>
    </w:p>
    <w:p w14:paraId="03F71667">
      <w:pPr>
        <w:spacing w:line="590" w:lineRule="exact"/>
        <w:ind w:firstLine="566" w:firstLineChars="236"/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（1）一标段：2022年以来具备1个已完成或正在供货的300人以上企事业职工食堂供货业绩；</w:t>
      </w:r>
    </w:p>
    <w:p w14:paraId="68637550">
      <w:pPr>
        <w:spacing w:line="590" w:lineRule="exact"/>
        <w:ind w:firstLine="566" w:firstLineChars="236"/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（2）二标段：2022年以来具备1个已完成或正在供货的</w:t>
      </w:r>
      <w:r>
        <w:rPr>
          <w:rFonts w:hint="eastAsia" w:ascii="仿宋" w:hAnsi="仿宋" w:eastAsia="仿宋" w:cs="仿宋"/>
          <w:bCs/>
          <w:sz w:val="24"/>
          <w:highlight w:val="none"/>
        </w:rPr>
        <w:t>标段内类似商品</w:t>
      </w: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供货业绩。</w:t>
      </w:r>
    </w:p>
    <w:p w14:paraId="5EB15F20">
      <w:pPr>
        <w:spacing w:line="590" w:lineRule="exact"/>
        <w:ind w:firstLine="566" w:firstLineChars="236"/>
        <w:rPr>
          <w:rFonts w:hint="default" w:ascii="仿宋" w:hAnsi="仿宋" w:eastAsia="仿宋" w:cs="仿宋"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8.本项目不接受联合体参加比选。</w:t>
      </w:r>
    </w:p>
    <w:p w14:paraId="1B3D6E86">
      <w:pPr>
        <w:spacing w:line="590" w:lineRule="exact"/>
        <w:ind w:right="-1" w:firstLine="422" w:firstLineChars="150"/>
        <w:jc w:val="left"/>
        <w:rPr>
          <w:rFonts w:hint="eastAsia" w:ascii="仿宋" w:hAnsi="仿宋" w:eastAsia="仿宋" w:cs="仿宋"/>
          <w:b/>
          <w:kern w:val="44"/>
          <w:highlight w:val="none"/>
        </w:rPr>
      </w:pPr>
      <w:bookmarkStart w:id="16" w:name="_Toc170625694"/>
      <w:bookmarkStart w:id="17" w:name="_Toc157235897"/>
      <w:bookmarkStart w:id="18" w:name="_Toc319145199"/>
      <w:bookmarkStart w:id="19" w:name="_Toc170621198"/>
      <w:bookmarkStart w:id="20" w:name="_Toc170621330"/>
      <w:r>
        <w:rPr>
          <w:rFonts w:hint="eastAsia" w:ascii="仿宋" w:hAnsi="仿宋" w:eastAsia="仿宋" w:cs="仿宋"/>
          <w:b/>
          <w:kern w:val="44"/>
          <w:highlight w:val="none"/>
        </w:rPr>
        <w:t>三、报名及递交比选文件要求</w:t>
      </w:r>
      <w:bookmarkEnd w:id="16"/>
      <w:bookmarkEnd w:id="17"/>
      <w:bookmarkEnd w:id="18"/>
      <w:bookmarkEnd w:id="19"/>
      <w:bookmarkEnd w:id="20"/>
    </w:p>
    <w:p w14:paraId="0F4BF719">
      <w:pPr>
        <w:spacing w:line="590" w:lineRule="exact"/>
        <w:ind w:right="600" w:firstLine="648" w:firstLineChars="270"/>
        <w:rPr>
          <w:rFonts w:hint="default" w:ascii="仿宋" w:hAnsi="仿宋" w:eastAsia="仿宋" w:cs="仿宋"/>
          <w:color w:val="FF0000"/>
          <w:sz w:val="24"/>
          <w:highlight w:val="none"/>
          <w:lang w:val="en-US" w:eastAsia="zh-CN"/>
        </w:rPr>
      </w:pPr>
      <w:bookmarkStart w:id="21" w:name="OLE_LINK6"/>
      <w:bookmarkStart w:id="22" w:name="_Toc157235898"/>
      <w:bookmarkStart w:id="23" w:name="_Toc170625695"/>
      <w:bookmarkStart w:id="24" w:name="_Toc170621199"/>
      <w:bookmarkStart w:id="25" w:name="_Toc170621331"/>
      <w:bookmarkStart w:id="26" w:name="_Toc319145200"/>
      <w:r>
        <w:rPr>
          <w:rFonts w:hint="eastAsia" w:ascii="仿宋" w:hAnsi="仿宋" w:eastAsia="仿宋" w:cs="仿宋"/>
          <w:sz w:val="24"/>
          <w:highlight w:val="none"/>
        </w:rPr>
        <w:t>3.1</w:t>
      </w:r>
      <w:bookmarkStart w:id="27" w:name="OLE_LINK3"/>
      <w:r>
        <w:rPr>
          <w:rFonts w:hint="eastAsia" w:ascii="仿宋" w:hAnsi="仿宋" w:eastAsia="仿宋" w:cs="仿宋"/>
          <w:sz w:val="24"/>
          <w:highlight w:val="none"/>
        </w:rPr>
        <w:t>凡有意参加比选者，请于</w:t>
      </w:r>
      <w:bookmarkEnd w:id="27"/>
      <w:r>
        <w:rPr>
          <w:rFonts w:hint="eastAsia" w:ascii="仿宋" w:hAnsi="仿宋" w:eastAsia="仿宋" w:cs="仿宋"/>
          <w:sz w:val="24"/>
          <w:highlight w:val="none"/>
        </w:rPr>
        <w:t>2025年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sz w:val="24"/>
          <w:highlight w:val="none"/>
        </w:rPr>
        <w:t>日至2025年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highlight w:val="none"/>
        </w:rPr>
        <w:t>日</w:t>
      </w:r>
      <w:bookmarkEnd w:id="21"/>
      <w:bookmarkStart w:id="28" w:name="OLE_LINK2"/>
      <w:r>
        <w:rPr>
          <w:rFonts w:hint="eastAsia" w:ascii="仿宋" w:hAnsi="仿宋" w:eastAsia="仿宋" w:cs="仿宋"/>
          <w:sz w:val="24"/>
          <w:highlight w:val="none"/>
        </w:rPr>
        <w:t>统一在</w:t>
      </w:r>
      <w:bookmarkStart w:id="29" w:name="OLE_LINK1"/>
      <w:r>
        <w:rPr>
          <w:rFonts w:hint="eastAsia" w:ascii="仿宋" w:hAnsi="仿宋" w:eastAsia="仿宋"/>
          <w:b/>
          <w:bCs/>
          <w:sz w:val="24"/>
          <w:highlight w:val="none"/>
        </w:rPr>
        <w:t>天府阳光采购服务平台（https://scny.tfygcgfw.com/）</w:t>
      </w:r>
      <w:bookmarkEnd w:id="29"/>
      <w:r>
        <w:rPr>
          <w:rFonts w:hint="eastAsia" w:ascii="仿宋" w:hAnsi="仿宋" w:eastAsia="仿宋"/>
          <w:b/>
          <w:bCs/>
          <w:sz w:val="24"/>
          <w:highlight w:val="none"/>
        </w:rPr>
        <w:t>上报名，获取比选文件</w:t>
      </w:r>
      <w:r>
        <w:rPr>
          <w:rFonts w:hint="eastAsia" w:ascii="仿宋" w:hAnsi="仿宋" w:eastAsia="仿宋"/>
          <w:b/>
          <w:bCs/>
          <w:sz w:val="24"/>
          <w:highlight w:val="none"/>
          <w:lang w:val="en-US" w:eastAsia="zh-CN"/>
        </w:rPr>
        <w:t>后，将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①单位介绍信或法定代表人授权书彩色扫描件(法定代表人授权书还需附法人的身份证复印件彩色扫描件)、经办人身份证(加盖公章彩色扫描件)；②营业执照(加盖公章彩色扫描件)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CN"/>
        </w:rPr>
        <w:t>；③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报名费缴纳凭证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发送至邮箱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2630207233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@qq.com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登记</w:t>
      </w:r>
      <w:r>
        <w:rPr>
          <w:rFonts w:hint="eastAsia" w:ascii="仿宋" w:hAnsi="仿宋" w:eastAsia="仿宋" w:cs="仿宋"/>
          <w:sz w:val="24"/>
          <w:highlight w:val="none"/>
        </w:rPr>
        <w:t>。</w:t>
      </w:r>
      <w:bookmarkEnd w:id="28"/>
      <w:bookmarkStart w:id="30" w:name="OLE_LINK4"/>
      <w:r>
        <w:rPr>
          <w:rFonts w:hint="eastAsia" w:ascii="仿宋" w:hAnsi="仿宋" w:eastAsia="仿宋" w:cs="仿宋"/>
          <w:sz w:val="24"/>
          <w:highlight w:val="none"/>
        </w:rPr>
        <w:t>天府阳光采购服务平台报名费50.00元。</w:t>
      </w:r>
    </w:p>
    <w:bookmarkEnd w:id="30"/>
    <w:p w14:paraId="3F8272F8">
      <w:pPr>
        <w:spacing w:line="590" w:lineRule="exact"/>
        <w:ind w:right="600" w:firstLine="528" w:firstLineChars="220"/>
        <w:rPr>
          <w:rFonts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3.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 比选</w:t>
      </w:r>
      <w:r>
        <w:rPr>
          <w:rFonts w:hint="eastAsia" w:ascii="仿宋" w:hAnsi="仿宋" w:eastAsia="仿宋" w:cs="仿宋"/>
          <w:sz w:val="24"/>
          <w:highlight w:val="none"/>
        </w:rPr>
        <w:t>申请文件递交的截止时间为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2025</w:t>
      </w:r>
      <w:r>
        <w:rPr>
          <w:rFonts w:hint="eastAsia" w:ascii="仿宋" w:hAnsi="仿宋" w:eastAsia="仿宋" w:cs="仿宋"/>
          <w:sz w:val="24"/>
          <w:highlight w:val="none"/>
        </w:rPr>
        <w:t xml:space="preserve"> 年</w:t>
      </w:r>
      <w:r>
        <w:rPr>
          <w:rFonts w:hint="eastAsia" w:ascii="仿宋" w:hAnsi="仿宋" w:eastAsia="仿宋" w:cs="仿宋"/>
          <w:sz w:val="24"/>
          <w:highlight w:val="none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highlight w:val="none"/>
        </w:rPr>
        <w:t xml:space="preserve">月 </w:t>
      </w:r>
      <w:r>
        <w:rPr>
          <w:rFonts w:hint="eastAsia" w:ascii="仿宋" w:hAnsi="仿宋" w:eastAsia="仿宋" w:cs="仿宋"/>
          <w:sz w:val="24"/>
          <w:highlight w:val="none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sz w:val="24"/>
          <w:highlight w:val="none"/>
        </w:rPr>
        <w:t>日 10 时 00 分，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递交地址</w:t>
      </w:r>
      <w:r>
        <w:rPr>
          <w:rFonts w:hint="eastAsia" w:ascii="仿宋" w:hAnsi="仿宋" w:eastAsia="仿宋" w:cs="仿宋"/>
          <w:sz w:val="24"/>
          <w:highlight w:val="none"/>
        </w:rPr>
        <w:t>为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>成都市武侯区临江西路1号川投大厦1426会议室</w:t>
      </w:r>
      <w:r>
        <w:rPr>
          <w:rFonts w:hint="eastAsia" w:ascii="仿宋" w:hAnsi="仿宋" w:eastAsia="仿宋" w:cs="仿宋"/>
          <w:sz w:val="24"/>
          <w:highlight w:val="none"/>
        </w:rPr>
        <w:t>。逾期送达的或者未送达指定地点的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比选</w:t>
      </w:r>
      <w:r>
        <w:rPr>
          <w:rFonts w:hint="eastAsia" w:ascii="仿宋" w:hAnsi="仿宋" w:eastAsia="仿宋" w:cs="仿宋"/>
          <w:sz w:val="24"/>
          <w:highlight w:val="none"/>
        </w:rPr>
        <w:t>申请文件，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比选</w:t>
      </w:r>
      <w:r>
        <w:rPr>
          <w:rFonts w:hint="eastAsia" w:ascii="仿宋" w:hAnsi="仿宋" w:eastAsia="仿宋" w:cs="仿宋"/>
          <w:sz w:val="24"/>
          <w:highlight w:val="none"/>
        </w:rPr>
        <w:t>人不予受理</w:t>
      </w:r>
      <w:r>
        <w:rPr>
          <w:rFonts w:hint="eastAsia" w:ascii="仿宋" w:hAnsi="仿宋" w:eastAsia="仿宋" w:cs="仿宋"/>
          <w:bCs/>
          <w:sz w:val="24"/>
          <w:highlight w:val="none"/>
        </w:rPr>
        <w:t>。</w:t>
      </w:r>
    </w:p>
    <w:p w14:paraId="2D06AA87">
      <w:pPr>
        <w:numPr>
          <w:ilvl w:val="0"/>
          <w:numId w:val="1"/>
        </w:numPr>
        <w:spacing w:line="590" w:lineRule="exact"/>
        <w:ind w:right="600"/>
        <w:rPr>
          <w:rFonts w:hint="eastAsia"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kern w:val="44"/>
          <w:highlight w:val="none"/>
        </w:rPr>
        <w:t>发布公告的媒介</w:t>
      </w:r>
    </w:p>
    <w:p w14:paraId="52AD4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right="0" w:firstLine="482"/>
        <w:jc w:val="left"/>
        <w:textAlignment w:val="auto"/>
        <w:rPr>
          <w:rFonts w:hint="eastAsia" w:ascii="仿宋" w:hAnsi="仿宋" w:eastAsia="仿宋"/>
          <w:bCs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</w:rPr>
        <w:t>本次比选公告在</w:t>
      </w:r>
      <w:r>
        <w:rPr>
          <w:rFonts w:hint="eastAsia" w:ascii="仿宋" w:hAnsi="仿宋" w:eastAsia="仿宋"/>
          <w:bCs/>
          <w:sz w:val="24"/>
          <w:highlight w:val="none"/>
          <w:u w:val="single"/>
        </w:rPr>
        <w:t>天府阳光采购服务平台（https://scny.tfygcgfw.com/</w:t>
      </w:r>
    </w:p>
    <w:p w14:paraId="08FFC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/>
        <w:jc w:val="left"/>
        <w:textAlignment w:val="auto"/>
        <w:rPr>
          <w:rFonts w:ascii="仿宋" w:hAnsi="仿宋" w:eastAsia="仿宋" w:cs="仿宋"/>
          <w:sz w:val="24"/>
          <w:highlight w:val="none"/>
        </w:rPr>
      </w:pPr>
      <w:bookmarkStart w:id="31" w:name="OLE_LINK7"/>
      <w:r>
        <w:rPr>
          <w:rFonts w:hint="eastAsia" w:ascii="仿宋" w:hAnsi="仿宋" w:eastAsia="仿宋"/>
          <w:bCs/>
          <w:sz w:val="24"/>
          <w:highlight w:val="none"/>
          <w:u w:val="single"/>
        </w:rPr>
        <w:t>四川省</w:t>
      </w:r>
      <w:r>
        <w:rPr>
          <w:rFonts w:hint="eastAsia" w:ascii="仿宋" w:hAnsi="仿宋" w:eastAsia="仿宋"/>
          <w:bCs/>
          <w:sz w:val="24"/>
          <w:highlight w:val="none"/>
          <w:u w:val="single"/>
          <w:lang w:val="en-US" w:eastAsia="zh-CN"/>
        </w:rPr>
        <w:t>房地产开发投资有限责任公司</w:t>
      </w:r>
      <w:r>
        <w:rPr>
          <w:rFonts w:hint="eastAsia" w:ascii="仿宋" w:hAnsi="仿宋" w:eastAsia="仿宋"/>
          <w:bCs/>
          <w:sz w:val="24"/>
          <w:highlight w:val="none"/>
          <w:u w:val="single"/>
        </w:rPr>
        <w:t>官方网站（https://fdc.invest.com.cn/）</w:t>
      </w:r>
      <w:r>
        <w:rPr>
          <w:rFonts w:hint="eastAsia" w:ascii="仿宋" w:hAnsi="仿宋" w:eastAsia="仿宋" w:cs="仿宋"/>
          <w:sz w:val="24"/>
          <w:highlight w:val="none"/>
        </w:rPr>
        <w:t>上</w:t>
      </w:r>
      <w:bookmarkEnd w:id="31"/>
      <w:r>
        <w:rPr>
          <w:rFonts w:hint="eastAsia" w:ascii="仿宋" w:hAnsi="仿宋" w:eastAsia="仿宋" w:cs="仿宋"/>
          <w:sz w:val="24"/>
          <w:highlight w:val="none"/>
        </w:rPr>
        <w:t>发布。</w:t>
      </w:r>
    </w:p>
    <w:p w14:paraId="2CEA24C0">
      <w:pPr>
        <w:spacing w:line="590" w:lineRule="exact"/>
        <w:ind w:right="-1" w:firstLine="281" w:firstLineChars="100"/>
        <w:jc w:val="left"/>
        <w:rPr>
          <w:rFonts w:hint="eastAsia" w:ascii="仿宋" w:hAnsi="仿宋" w:eastAsia="仿宋" w:cs="仿宋"/>
          <w:b/>
          <w:kern w:val="44"/>
          <w:highlight w:val="none"/>
        </w:rPr>
      </w:pPr>
      <w:r>
        <w:rPr>
          <w:rFonts w:hint="eastAsia" w:ascii="仿宋" w:hAnsi="仿宋" w:eastAsia="仿宋" w:cs="仿宋"/>
          <w:b/>
          <w:kern w:val="44"/>
          <w:highlight w:val="none"/>
        </w:rPr>
        <w:t>五、联系方式</w:t>
      </w:r>
    </w:p>
    <w:bookmarkEnd w:id="22"/>
    <w:bookmarkEnd w:id="23"/>
    <w:bookmarkEnd w:id="24"/>
    <w:bookmarkEnd w:id="25"/>
    <w:bookmarkEnd w:id="26"/>
    <w:p w14:paraId="417FAA85">
      <w:pPr>
        <w:spacing w:line="590" w:lineRule="exact"/>
        <w:ind w:right="600" w:firstLine="528" w:firstLineChars="22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比 选 人：</w:t>
      </w:r>
      <w:r>
        <w:rPr>
          <w:rFonts w:hint="eastAsia" w:ascii="仿宋" w:hAnsi="仿宋" w:eastAsia="仿宋" w:cs="仿宋"/>
          <w:bCs/>
          <w:sz w:val="24"/>
          <w:highlight w:val="none"/>
        </w:rPr>
        <w:t>四川省房地产开发投资有限责任公司</w:t>
      </w:r>
    </w:p>
    <w:p w14:paraId="5EE69B19">
      <w:pPr>
        <w:spacing w:line="590" w:lineRule="exact"/>
        <w:ind w:right="600" w:firstLine="528" w:firstLineChars="22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地    址：成都市武侯区临江西路1号</w:t>
      </w:r>
    </w:p>
    <w:p w14:paraId="7F8047E9">
      <w:pPr>
        <w:spacing w:line="590" w:lineRule="exact"/>
        <w:ind w:right="600" w:firstLine="528" w:firstLineChars="22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联 系 人： 高女士</w:t>
      </w:r>
    </w:p>
    <w:p w14:paraId="556BCD82">
      <w:pPr>
        <w:spacing w:line="590" w:lineRule="exact"/>
        <w:ind w:right="600" w:firstLine="528" w:firstLineChars="220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联系电话</w:t>
      </w:r>
      <w:bookmarkStart w:id="32" w:name="_比选申请人须知"/>
      <w:bookmarkEnd w:id="32"/>
      <w:r>
        <w:rPr>
          <w:rFonts w:hint="eastAsia" w:ascii="仿宋" w:hAnsi="仿宋" w:eastAsia="仿宋" w:cs="仿宋"/>
          <w:sz w:val="24"/>
          <w:highlight w:val="none"/>
        </w:rPr>
        <w:t>： 028-85521867</w:t>
      </w:r>
      <w:r>
        <w:rPr>
          <w:rFonts w:ascii="仿宋" w:hAnsi="仿宋" w:eastAsia="仿宋" w:cs="仿宋"/>
          <w:sz w:val="24"/>
          <w:highlight w:val="none"/>
        </w:rPr>
        <w:tab/>
      </w:r>
    </w:p>
    <w:p w14:paraId="1E6274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6117D9"/>
    <w:multiLevelType w:val="multilevel"/>
    <w:tmpl w:val="1E6117D9"/>
    <w:lvl w:ilvl="0" w:tentative="0">
      <w:start w:val="4"/>
      <w:numFmt w:val="japaneseCounting"/>
      <w:lvlText w:val="%1、"/>
      <w:lvlJc w:val="left"/>
      <w:pPr>
        <w:ind w:left="1001" w:hanging="720"/>
      </w:pPr>
      <w:rPr>
        <w:rFonts w:hint="default"/>
        <w:b/>
        <w:sz w:val="28"/>
      </w:rPr>
    </w:lvl>
    <w:lvl w:ilvl="1" w:tentative="0">
      <w:start w:val="1"/>
      <w:numFmt w:val="lowerLetter"/>
      <w:lvlText w:val="%2)"/>
      <w:lvlJc w:val="left"/>
      <w:pPr>
        <w:ind w:left="1121" w:hanging="420"/>
      </w:pPr>
    </w:lvl>
    <w:lvl w:ilvl="2" w:tentative="0">
      <w:start w:val="1"/>
      <w:numFmt w:val="lowerRoman"/>
      <w:lvlText w:val="%3."/>
      <w:lvlJc w:val="right"/>
      <w:pPr>
        <w:ind w:left="1541" w:hanging="420"/>
      </w:pPr>
    </w:lvl>
    <w:lvl w:ilvl="3" w:tentative="0">
      <w:start w:val="1"/>
      <w:numFmt w:val="decimal"/>
      <w:lvlText w:val="%4."/>
      <w:lvlJc w:val="left"/>
      <w:pPr>
        <w:ind w:left="1961" w:hanging="420"/>
      </w:pPr>
    </w:lvl>
    <w:lvl w:ilvl="4" w:tentative="0">
      <w:start w:val="1"/>
      <w:numFmt w:val="lowerLetter"/>
      <w:lvlText w:val="%5)"/>
      <w:lvlJc w:val="left"/>
      <w:pPr>
        <w:ind w:left="2381" w:hanging="420"/>
      </w:pPr>
    </w:lvl>
    <w:lvl w:ilvl="5" w:tentative="0">
      <w:start w:val="1"/>
      <w:numFmt w:val="lowerRoman"/>
      <w:lvlText w:val="%6."/>
      <w:lvlJc w:val="right"/>
      <w:pPr>
        <w:ind w:left="2801" w:hanging="420"/>
      </w:pPr>
    </w:lvl>
    <w:lvl w:ilvl="6" w:tentative="0">
      <w:start w:val="1"/>
      <w:numFmt w:val="decimal"/>
      <w:lvlText w:val="%7."/>
      <w:lvlJc w:val="left"/>
      <w:pPr>
        <w:ind w:left="3221" w:hanging="420"/>
      </w:pPr>
    </w:lvl>
    <w:lvl w:ilvl="7" w:tentative="0">
      <w:start w:val="1"/>
      <w:numFmt w:val="lowerLetter"/>
      <w:lvlText w:val="%8)"/>
      <w:lvlJc w:val="left"/>
      <w:pPr>
        <w:ind w:left="3641" w:hanging="420"/>
      </w:pPr>
    </w:lvl>
    <w:lvl w:ilvl="8" w:tentative="0">
      <w:start w:val="1"/>
      <w:numFmt w:val="lowerRoman"/>
      <w:lvlText w:val="%9."/>
      <w:lvlJc w:val="right"/>
      <w:pPr>
        <w:ind w:left="406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8292B"/>
    <w:rsid w:val="6378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rFonts w:eastAsia="黑体"/>
      <w:bCs/>
      <w:kern w:val="44"/>
      <w:sz w:val="32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2025-09-26T01:49:00Z</dcterms:created>
  <dc:creator>高倩</dc:creator>
  <cp:lastModifiedBy>高倩</cp:lastModifiedBy>
  <dcterms:modified xsi:type="dcterms:W3CDTF">2025-09-26T01:50:06Z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41E19FF0BDDB480AB03E00B2F6A1BF37_11</vt:lpwstr>
  </property>
  <property fmtid="{D5CDD505-2E9C-101B-9397-08002B2CF9AE}" pid="4" name="KSOTemplateDocerSaveRecord">
    <vt:lpwstr>eyJoZGlkIjoiNmQyMTEzMzhmMmZmNzUwM2M3YTU1Mjc5MDU5MmMwNjQiLCJ1c2VySWQiOiIxNDg4NjUzMDAyIn0=</vt:lpwstr>
  </property>
</Properties>
</file>